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08" w:rsidRPr="00CE4D8C"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Test Bank Questions (</w:t>
      </w:r>
      <w:r w:rsidR="007A05CB">
        <w:rPr>
          <w:rFonts w:ascii="Times New Roman" w:hAnsi="Times New Roman" w:cs="Times New Roman"/>
          <w:sz w:val="32"/>
          <w:szCs w:val="24"/>
        </w:rPr>
        <w:t>14</w:t>
      </w:r>
      <w:r>
        <w:rPr>
          <w:rFonts w:ascii="Times New Roman" w:hAnsi="Times New Roman" w:cs="Times New Roman"/>
          <w:sz w:val="32"/>
          <w:szCs w:val="24"/>
        </w:rPr>
        <w:t xml:space="preserve"> Questions)</w:t>
      </w:r>
    </w:p>
    <w:p w:rsidR="00E63C08"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IT3</w:t>
      </w:r>
      <w:r w:rsidR="0082009F" w:rsidRPr="0082009F">
        <w:rPr>
          <w:rFonts w:ascii="Times New Roman" w:hAnsi="Times New Roman" w:cs="Times New Roman"/>
          <w:sz w:val="32"/>
          <w:szCs w:val="24"/>
        </w:rPr>
        <w:t>42</w:t>
      </w:r>
      <w:bookmarkStart w:id="0" w:name="_GoBack"/>
      <w:bookmarkEnd w:id="0"/>
      <w:r w:rsidRPr="00CE4D8C">
        <w:rPr>
          <w:rFonts w:ascii="Times New Roman" w:hAnsi="Times New Roman" w:cs="Times New Roman"/>
          <w:sz w:val="32"/>
          <w:szCs w:val="24"/>
        </w:rPr>
        <w:t>:</w:t>
      </w:r>
      <w:r>
        <w:rPr>
          <w:rFonts w:ascii="Times New Roman" w:hAnsi="Times New Roman" w:cs="Times New Roman"/>
          <w:sz w:val="32"/>
          <w:szCs w:val="24"/>
        </w:rPr>
        <w:t xml:space="preserve"> Enterprise Systems</w:t>
      </w:r>
    </w:p>
    <w:p w:rsidR="00E63C08" w:rsidRDefault="00E63C08" w:rsidP="00E63C08">
      <w:pPr>
        <w:spacing w:after="0"/>
        <w:jc w:val="center"/>
        <w:rPr>
          <w:rFonts w:ascii="Times New Roman" w:hAnsi="Times New Roman" w:cs="Times New Roman"/>
          <w:sz w:val="24"/>
          <w:szCs w:val="24"/>
        </w:rPr>
      </w:pPr>
      <w:r w:rsidRPr="00C16C7E">
        <w:rPr>
          <w:rFonts w:ascii="Times New Roman" w:hAnsi="Times New Roman" w:cs="Times New Roman"/>
          <w:sz w:val="24"/>
          <w:szCs w:val="24"/>
        </w:rPr>
        <w:t xml:space="preserve">Drawn from </w:t>
      </w:r>
      <w:r>
        <w:rPr>
          <w:rFonts w:ascii="Times New Roman" w:hAnsi="Times New Roman" w:cs="Times New Roman"/>
          <w:sz w:val="24"/>
          <w:szCs w:val="24"/>
        </w:rPr>
        <w:t xml:space="preserve">online </w:t>
      </w:r>
      <w:r w:rsidRPr="00C16C7E">
        <w:rPr>
          <w:rFonts w:ascii="Times New Roman" w:hAnsi="Times New Roman" w:cs="Times New Roman"/>
          <w:sz w:val="24"/>
          <w:szCs w:val="24"/>
        </w:rPr>
        <w:t>publisher</w:t>
      </w:r>
      <w:r>
        <w:rPr>
          <w:rFonts w:ascii="Times New Roman" w:hAnsi="Times New Roman" w:cs="Times New Roman"/>
          <w:sz w:val="24"/>
          <w:szCs w:val="24"/>
        </w:rPr>
        <w:t xml:space="preserve"> resources</w:t>
      </w:r>
    </w:p>
    <w:p w:rsidR="00E63C08" w:rsidRPr="00C16C7E" w:rsidRDefault="00E63C08" w:rsidP="00E63C08">
      <w:pPr>
        <w:spacing w:after="0"/>
        <w:jc w:val="center"/>
        <w:rPr>
          <w:rFonts w:ascii="Times New Roman" w:hAnsi="Times New Roman" w:cs="Times New Roman"/>
          <w:sz w:val="24"/>
          <w:szCs w:val="24"/>
        </w:rPr>
      </w:pPr>
    </w:p>
    <w:p w:rsidR="00E63C08" w:rsidRPr="00CE4D8C" w:rsidRDefault="00E63C08" w:rsidP="00E63C08">
      <w:pPr>
        <w:pStyle w:val="ListParagraph"/>
        <w:numPr>
          <w:ilvl w:val="0"/>
          <w:numId w:val="11"/>
        </w:numPr>
        <w:rPr>
          <w:rFonts w:ascii="Times New Roman" w:hAnsi="Times New Roman" w:cs="Times New Roman"/>
          <w:b/>
          <w:sz w:val="24"/>
          <w:szCs w:val="24"/>
        </w:rPr>
      </w:pPr>
      <w:r w:rsidRPr="00C16C7E">
        <w:rPr>
          <w:rFonts w:ascii="Times New Roman" w:hAnsi="Times New Roman" w:cs="Times New Roman"/>
          <w:sz w:val="24"/>
          <w:szCs w:val="24"/>
        </w:rPr>
        <w:t xml:space="preserve">Dunn, C.L., </w:t>
      </w:r>
      <w:proofErr w:type="spellStart"/>
      <w:r w:rsidRPr="00C16C7E">
        <w:rPr>
          <w:rFonts w:ascii="Times New Roman" w:hAnsi="Times New Roman" w:cs="Times New Roman"/>
          <w:sz w:val="24"/>
          <w:szCs w:val="24"/>
        </w:rPr>
        <w:t>Cherrington</w:t>
      </w:r>
      <w:proofErr w:type="spellEnd"/>
      <w:r w:rsidRPr="00C16C7E">
        <w:rPr>
          <w:rFonts w:ascii="Times New Roman" w:hAnsi="Times New Roman" w:cs="Times New Roman"/>
          <w:sz w:val="24"/>
          <w:szCs w:val="24"/>
        </w:rPr>
        <w:t xml:space="preserve">, J.O., &amp; Hollander, A. </w:t>
      </w:r>
      <w:r>
        <w:rPr>
          <w:rFonts w:ascii="Times New Roman" w:hAnsi="Times New Roman" w:cs="Times New Roman"/>
          <w:sz w:val="24"/>
          <w:szCs w:val="24"/>
        </w:rPr>
        <w:t xml:space="preserve">(2005). </w:t>
      </w:r>
      <w:r w:rsidRPr="00C16C7E">
        <w:rPr>
          <w:rFonts w:ascii="Times New Roman" w:hAnsi="Times New Roman" w:cs="Times New Roman"/>
          <w:i/>
          <w:sz w:val="24"/>
          <w:szCs w:val="24"/>
        </w:rPr>
        <w:t xml:space="preserve">Enterprise information systems: A pattern-based approach </w:t>
      </w:r>
      <w:r>
        <w:rPr>
          <w:rFonts w:ascii="Times New Roman" w:hAnsi="Times New Roman" w:cs="Times New Roman"/>
          <w:sz w:val="24"/>
          <w:szCs w:val="24"/>
        </w:rPr>
        <w:t>(3</w:t>
      </w:r>
      <w:r w:rsidRPr="00C16C7E">
        <w:rPr>
          <w:rFonts w:ascii="Times New Roman" w:hAnsi="Times New Roman" w:cs="Times New Roman"/>
          <w:sz w:val="24"/>
          <w:szCs w:val="24"/>
          <w:vertAlign w:val="superscript"/>
        </w:rPr>
        <w:t>rd</w:t>
      </w:r>
      <w:r>
        <w:rPr>
          <w:rFonts w:ascii="Times New Roman" w:hAnsi="Times New Roman" w:cs="Times New Roman"/>
          <w:sz w:val="24"/>
          <w:szCs w:val="24"/>
        </w:rPr>
        <w:t xml:space="preserve"> Ed.). </w:t>
      </w:r>
      <w:r w:rsidRPr="00C16C7E">
        <w:rPr>
          <w:rFonts w:ascii="Times New Roman" w:hAnsi="Times New Roman" w:cs="Times New Roman"/>
          <w:sz w:val="24"/>
          <w:szCs w:val="24"/>
        </w:rPr>
        <w:t>McGraw-Hill/Irwin</w:t>
      </w:r>
      <w:r>
        <w:rPr>
          <w:rFonts w:ascii="Times New Roman" w:hAnsi="Times New Roman" w:cs="Times New Roman"/>
          <w:sz w:val="24"/>
          <w:szCs w:val="24"/>
        </w:rPr>
        <w:t xml:space="preserve">. ISBN: </w:t>
      </w:r>
      <w:r w:rsidRPr="00C16C7E">
        <w:rPr>
          <w:rFonts w:ascii="Times New Roman" w:hAnsi="Times New Roman" w:cs="Times New Roman"/>
          <w:sz w:val="24"/>
          <w:szCs w:val="24"/>
        </w:rPr>
        <w:t>9780072404296</w:t>
      </w:r>
    </w:p>
    <w:p w:rsidR="00A930AB" w:rsidRPr="00CE4D8C" w:rsidRDefault="00A930AB" w:rsidP="00A930AB">
      <w:pPr>
        <w:rPr>
          <w:rFonts w:ascii="Times New Roman" w:hAnsi="Times New Roman" w:cs="Times New Roman"/>
          <w:b/>
          <w:sz w:val="24"/>
          <w:szCs w:val="24"/>
        </w:rPr>
      </w:pPr>
      <w:r w:rsidRPr="00CE4D8C">
        <w:rPr>
          <w:rFonts w:ascii="Times New Roman" w:hAnsi="Times New Roman" w:cs="Times New Roman"/>
          <w:b/>
          <w:sz w:val="24"/>
          <w:szCs w:val="24"/>
        </w:rPr>
        <w:t>Chapter 13</w:t>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The financing process is in essence a special case of which transaction cycle or business process?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Sales/Collection process</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Acquisition/Payment process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Conversion process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Human Resource process</w:t>
      </w:r>
      <w:r w:rsidRPr="00CE4D8C">
        <w:rPr>
          <w:rFonts w:ascii="Times New Roman" w:hAnsi="Times New Roman" w:cs="Times New Roman"/>
          <w:sz w:val="24"/>
          <w:szCs w:val="24"/>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At the value system level, the financing process is the point of contact between the enterprise and its: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Employees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Managers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Customers</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Investors and creditors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Suppliers</w:t>
      </w:r>
      <w:r w:rsidRPr="00CE4D8C">
        <w:rPr>
          <w:rFonts w:ascii="Times New Roman" w:hAnsi="Times New Roman" w:cs="Times New Roman"/>
          <w:sz w:val="24"/>
          <w:szCs w:val="24"/>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Each of the following is an objective of the Financing process EXCEPT:</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To provide financial capital needed by the enterprise</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To maintain a reasonably degree of liquidity for the enterprise</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To obtain cash discounts by enabling cash availability for larger quantity purchases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To maintain the ability to pay obligations on time</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All of the above are objectives of the financing process</w:t>
      </w:r>
      <w:r w:rsidRPr="00CE4D8C">
        <w:rPr>
          <w:rFonts w:ascii="Times New Roman" w:hAnsi="Times New Roman" w:cs="Times New Roman"/>
          <w:sz w:val="24"/>
          <w:szCs w:val="24"/>
          <w:highlight w:val="yellow"/>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Which of the following is TRUE regarding the financing process?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Financing processes are becoming more and more linear</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Financing processes are becoming more static, rather than dynamic</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Activities in the financing process are rarely overlap activities in other process</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The specific workflow activities may differ in various' enterprises financing processes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All of the above are true</w:t>
      </w:r>
      <w:r w:rsidRPr="00CE4D8C">
        <w:rPr>
          <w:rFonts w:ascii="Times New Roman" w:hAnsi="Times New Roman" w:cs="Times New Roman"/>
          <w:sz w:val="24"/>
          <w:szCs w:val="24"/>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Who typically determines the need for cash in an enterprise?</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Accounts payable clerks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Accounts receivable clerks</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lastRenderedPageBreak/>
        <w:t>Financial officers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Customers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Suppliers</w:t>
      </w:r>
      <w:r w:rsidRPr="00CE4D8C">
        <w:rPr>
          <w:rFonts w:ascii="Times New Roman" w:hAnsi="Times New Roman" w:cs="Times New Roman"/>
          <w:sz w:val="24"/>
          <w:szCs w:val="24"/>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Which of the following is a mutual commitment event in the financing process?</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Financing agreement</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Cash budget</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Cash receipt</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Cash disbursement</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Two of the above</w:t>
      </w:r>
      <w:r w:rsidRPr="00CE4D8C">
        <w:rPr>
          <w:rFonts w:ascii="Times New Roman" w:hAnsi="Times New Roman" w:cs="Times New Roman"/>
          <w:sz w:val="24"/>
          <w:szCs w:val="24"/>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Which of the following is an explicit commitment related to an equity financing agreement called?</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Stock issuance</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Dividend declaration</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Reservation</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Preferred dividend</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Treasury bill</w:t>
      </w:r>
      <w:r w:rsidRPr="00CE4D8C">
        <w:rPr>
          <w:rFonts w:ascii="Times New Roman" w:hAnsi="Times New Roman" w:cs="Times New Roman"/>
          <w:sz w:val="24"/>
          <w:szCs w:val="24"/>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Dividend declarations are typically related to equity financing agreements by what kind of relationship?</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Participation</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Duality</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Reciprocal</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Fulfillment</w:t>
      </w:r>
    </w:p>
    <w:p w:rsidR="00A930AB" w:rsidRPr="00CE4D8C" w:rsidRDefault="00A930AB" w:rsidP="00A930AB">
      <w:pPr>
        <w:pStyle w:val="ListParagraph"/>
        <w:numPr>
          <w:ilvl w:val="1"/>
          <w:numId w:val="23"/>
        </w:numPr>
        <w:rPr>
          <w:rFonts w:ascii="Times New Roman" w:hAnsi="Times New Roman" w:cs="Times New Roman"/>
          <w:sz w:val="24"/>
          <w:szCs w:val="24"/>
        </w:rPr>
      </w:pPr>
      <w:proofErr w:type="spellStart"/>
      <w:r w:rsidRPr="00CE4D8C">
        <w:rPr>
          <w:rFonts w:ascii="Times New Roman" w:hAnsi="Times New Roman" w:cs="Times New Roman"/>
          <w:sz w:val="24"/>
          <w:szCs w:val="24"/>
        </w:rPr>
        <w:t>Stockflow</w:t>
      </w:r>
      <w:proofErr w:type="spellEnd"/>
      <w:r w:rsidRPr="00CE4D8C">
        <w:rPr>
          <w:rFonts w:ascii="Times New Roman" w:hAnsi="Times New Roman" w:cs="Times New Roman"/>
          <w:sz w:val="24"/>
          <w:szCs w:val="24"/>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Which of the following is an example of a reservation query in the financing transaction cycle?</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Which financial officer authorized a cash requisition?</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What are the name and address of the investor(s) to whom the most shares of common stock have been issued?</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Which loans bear interest rates greater than 10% and what are the dollar amounts of those loans?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Which cash account was decreased by a cash disbursement?</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On what date is a financing agreement committing to acquire cash?</w:t>
      </w:r>
      <w:r w:rsidRPr="00CE4D8C">
        <w:rPr>
          <w:rFonts w:ascii="Times New Roman" w:hAnsi="Times New Roman" w:cs="Times New Roman"/>
          <w:sz w:val="24"/>
          <w:szCs w:val="24"/>
          <w:highlight w:val="yellow"/>
        </w:rPr>
        <w:br/>
      </w:r>
    </w:p>
    <w:p w:rsidR="00A930AB" w:rsidRPr="00CE4D8C" w:rsidRDefault="00A930AB" w:rsidP="00A930AB">
      <w:pPr>
        <w:pStyle w:val="ListParagraph"/>
        <w:numPr>
          <w:ilvl w:val="0"/>
          <w:numId w:val="23"/>
        </w:numPr>
        <w:rPr>
          <w:rFonts w:ascii="Times New Roman" w:hAnsi="Times New Roman" w:cs="Times New Roman"/>
          <w:sz w:val="24"/>
          <w:szCs w:val="24"/>
        </w:rPr>
      </w:pPr>
      <w:r w:rsidRPr="00CE4D8C">
        <w:rPr>
          <w:rFonts w:ascii="Times New Roman" w:hAnsi="Times New Roman" w:cs="Times New Roman"/>
          <w:sz w:val="24"/>
          <w:szCs w:val="24"/>
        </w:rPr>
        <w:t>Which of the following is an example of an event query in the financing transaction cycle?</w:t>
      </w:r>
    </w:p>
    <w:p w:rsidR="00A930AB" w:rsidRPr="00CE4D8C" w:rsidRDefault="00A930AB" w:rsidP="00A930AB">
      <w:pPr>
        <w:pStyle w:val="ListParagraph"/>
        <w:numPr>
          <w:ilvl w:val="1"/>
          <w:numId w:val="23"/>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What dollar amount was requested on cash requisition #422?</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Which financial officer has the highest debt authorization limit?</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Which loans have not yet been paid off?</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t>Have any cash receipts occurred that were not related to financing agreements?</w:t>
      </w:r>
    </w:p>
    <w:p w:rsidR="00A930AB" w:rsidRPr="00CE4D8C" w:rsidRDefault="00A930AB" w:rsidP="00A930AB">
      <w:pPr>
        <w:pStyle w:val="ListParagraph"/>
        <w:numPr>
          <w:ilvl w:val="1"/>
          <w:numId w:val="23"/>
        </w:numPr>
        <w:rPr>
          <w:rFonts w:ascii="Times New Roman" w:hAnsi="Times New Roman" w:cs="Times New Roman"/>
          <w:sz w:val="24"/>
          <w:szCs w:val="24"/>
        </w:rPr>
      </w:pPr>
      <w:r w:rsidRPr="00CE4D8C">
        <w:rPr>
          <w:rFonts w:ascii="Times New Roman" w:hAnsi="Times New Roman" w:cs="Times New Roman"/>
          <w:sz w:val="24"/>
          <w:szCs w:val="24"/>
        </w:rPr>
        <w:lastRenderedPageBreak/>
        <w:t>Which lender currently offers the best interest rate?</w:t>
      </w:r>
    </w:p>
    <w:p w:rsidR="00A51C85" w:rsidRDefault="00A51C85" w:rsidP="00A930AB">
      <w:pPr>
        <w:rPr>
          <w:rFonts w:ascii="Times New Roman" w:hAnsi="Times New Roman" w:cs="Times New Roman"/>
          <w:sz w:val="24"/>
          <w:szCs w:val="24"/>
        </w:rPr>
      </w:pPr>
    </w:p>
    <w:p w:rsidR="00B86D1B" w:rsidRDefault="002B7C79" w:rsidP="00B86D1B">
      <w:pPr>
        <w:rPr>
          <w:rFonts w:ascii="Times New Roman" w:hAnsi="Times New Roman" w:cs="Times New Roman"/>
          <w:sz w:val="24"/>
          <w:szCs w:val="24"/>
        </w:rPr>
      </w:pPr>
      <w:r>
        <w:rPr>
          <w:rFonts w:ascii="Times New Roman" w:hAnsi="Times New Roman" w:cs="Times New Roman"/>
          <w:sz w:val="24"/>
          <w:szCs w:val="24"/>
        </w:rPr>
        <w:t>11</w:t>
      </w:r>
      <w:r w:rsidR="00B86D1B">
        <w:rPr>
          <w:rFonts w:ascii="Times New Roman" w:hAnsi="Times New Roman" w:cs="Times New Roman"/>
          <w:sz w:val="24"/>
          <w:szCs w:val="24"/>
        </w:rPr>
        <w:t>) TF</w:t>
      </w:r>
      <w:r>
        <w:rPr>
          <w:rFonts w:ascii="Times New Roman" w:hAnsi="Times New Roman" w:cs="Times New Roman"/>
          <w:sz w:val="24"/>
          <w:szCs w:val="24"/>
        </w:rPr>
        <w:t xml:space="preserve">. </w:t>
      </w:r>
      <w:r w:rsidRPr="002B7C79">
        <w:rPr>
          <w:rFonts w:ascii="Times New Roman" w:hAnsi="Times New Roman" w:cs="Times New Roman"/>
          <w:sz w:val="24"/>
          <w:szCs w:val="24"/>
        </w:rPr>
        <w:t xml:space="preserve">The disbursement voucher represents the same phenomena as the cash receipt. </w:t>
      </w:r>
      <w:r w:rsidRPr="002B7C79">
        <w:rPr>
          <w:rFonts w:ascii="Times New Roman" w:hAnsi="Times New Roman" w:cs="Times New Roman"/>
          <w:sz w:val="24"/>
          <w:szCs w:val="24"/>
          <w:highlight w:val="yellow"/>
        </w:rPr>
        <w:t>False</w:t>
      </w:r>
      <w:r w:rsidRPr="002B7C79">
        <w:rPr>
          <w:rFonts w:ascii="Times New Roman" w:hAnsi="Times New Roman" w:cs="Times New Roman"/>
          <w:sz w:val="24"/>
          <w:szCs w:val="24"/>
        </w:rPr>
        <w:t>.</w:t>
      </w:r>
    </w:p>
    <w:p w:rsidR="00B86D1B" w:rsidRDefault="002B7C79" w:rsidP="00B86D1B">
      <w:pPr>
        <w:rPr>
          <w:rFonts w:ascii="Times New Roman" w:hAnsi="Times New Roman" w:cs="Times New Roman"/>
          <w:sz w:val="24"/>
          <w:szCs w:val="24"/>
        </w:rPr>
      </w:pPr>
      <w:r>
        <w:rPr>
          <w:rFonts w:ascii="Times New Roman" w:hAnsi="Times New Roman" w:cs="Times New Roman"/>
          <w:sz w:val="24"/>
          <w:szCs w:val="24"/>
        </w:rPr>
        <w:t>12</w:t>
      </w:r>
      <w:r w:rsidR="00B86D1B">
        <w:rPr>
          <w:rFonts w:ascii="Times New Roman" w:hAnsi="Times New Roman" w:cs="Times New Roman"/>
          <w:sz w:val="24"/>
          <w:szCs w:val="24"/>
        </w:rPr>
        <w:t>) TF</w:t>
      </w:r>
      <w:r>
        <w:rPr>
          <w:rFonts w:ascii="Times New Roman" w:hAnsi="Times New Roman" w:cs="Times New Roman"/>
          <w:sz w:val="24"/>
          <w:szCs w:val="24"/>
        </w:rPr>
        <w:t xml:space="preserve">. </w:t>
      </w:r>
      <w:r w:rsidRPr="002B7C79">
        <w:rPr>
          <w:rFonts w:ascii="Times New Roman" w:hAnsi="Times New Roman" w:cs="Times New Roman"/>
          <w:sz w:val="24"/>
          <w:szCs w:val="24"/>
        </w:rPr>
        <w:t xml:space="preserve">The financing process represents the point of contact between the enterprise and suppliers. </w:t>
      </w:r>
      <w:r w:rsidRPr="002B7C79">
        <w:rPr>
          <w:rFonts w:ascii="Times New Roman" w:hAnsi="Times New Roman" w:cs="Times New Roman"/>
          <w:sz w:val="24"/>
          <w:szCs w:val="24"/>
          <w:highlight w:val="yellow"/>
        </w:rPr>
        <w:t>False</w:t>
      </w:r>
      <w:r w:rsidRPr="002B7C79">
        <w:rPr>
          <w:rFonts w:ascii="Times New Roman" w:hAnsi="Times New Roman" w:cs="Times New Roman"/>
          <w:sz w:val="24"/>
          <w:szCs w:val="24"/>
        </w:rPr>
        <w:t>.</w:t>
      </w:r>
    </w:p>
    <w:p w:rsidR="00B86D1B" w:rsidRDefault="002B7C79" w:rsidP="00B86D1B">
      <w:pPr>
        <w:rPr>
          <w:rFonts w:ascii="Times New Roman" w:hAnsi="Times New Roman" w:cs="Times New Roman"/>
          <w:sz w:val="24"/>
          <w:szCs w:val="24"/>
        </w:rPr>
      </w:pPr>
      <w:r>
        <w:rPr>
          <w:rFonts w:ascii="Times New Roman" w:hAnsi="Times New Roman" w:cs="Times New Roman"/>
          <w:sz w:val="24"/>
          <w:szCs w:val="24"/>
        </w:rPr>
        <w:t>13</w:t>
      </w:r>
      <w:r w:rsidR="00B86D1B">
        <w:rPr>
          <w:rFonts w:ascii="Times New Roman" w:hAnsi="Times New Roman" w:cs="Times New Roman"/>
          <w:sz w:val="24"/>
          <w:szCs w:val="24"/>
        </w:rPr>
        <w:t>) TF</w:t>
      </w:r>
      <w:r>
        <w:rPr>
          <w:rFonts w:ascii="Times New Roman" w:hAnsi="Times New Roman" w:cs="Times New Roman"/>
          <w:sz w:val="24"/>
          <w:szCs w:val="24"/>
        </w:rPr>
        <w:t xml:space="preserve">. </w:t>
      </w:r>
      <w:r w:rsidRPr="002B7C79">
        <w:rPr>
          <w:rFonts w:ascii="Times New Roman" w:hAnsi="Times New Roman" w:cs="Times New Roman"/>
          <w:sz w:val="24"/>
          <w:szCs w:val="24"/>
        </w:rPr>
        <w:t>The debt financing agreement is the commitment of the enterprise to receive and to repay cash provided by a creditor.</w:t>
      </w:r>
      <w:r>
        <w:rPr>
          <w:rFonts w:ascii="Times New Roman" w:hAnsi="Times New Roman" w:cs="Times New Roman"/>
          <w:sz w:val="24"/>
          <w:szCs w:val="24"/>
        </w:rPr>
        <w:t xml:space="preserve"> </w:t>
      </w:r>
      <w:r w:rsidRPr="002B7C79">
        <w:rPr>
          <w:rFonts w:ascii="Times New Roman" w:hAnsi="Times New Roman" w:cs="Times New Roman"/>
          <w:sz w:val="24"/>
          <w:szCs w:val="24"/>
          <w:highlight w:val="yellow"/>
        </w:rPr>
        <w:t>True</w:t>
      </w:r>
      <w:r>
        <w:rPr>
          <w:rFonts w:ascii="Times New Roman" w:hAnsi="Times New Roman" w:cs="Times New Roman"/>
          <w:sz w:val="24"/>
          <w:szCs w:val="24"/>
        </w:rPr>
        <w:t>.</w:t>
      </w:r>
    </w:p>
    <w:p w:rsidR="00B86D1B" w:rsidRDefault="002B7C79" w:rsidP="00B86D1B">
      <w:pPr>
        <w:rPr>
          <w:rFonts w:ascii="Times New Roman" w:hAnsi="Times New Roman" w:cs="Times New Roman"/>
          <w:sz w:val="24"/>
          <w:szCs w:val="24"/>
        </w:rPr>
      </w:pPr>
      <w:r>
        <w:rPr>
          <w:rFonts w:ascii="Times New Roman" w:hAnsi="Times New Roman" w:cs="Times New Roman"/>
          <w:sz w:val="24"/>
          <w:szCs w:val="24"/>
        </w:rPr>
        <w:t xml:space="preserve">14) Short answer. </w:t>
      </w:r>
      <w:r w:rsidRPr="002B7C79">
        <w:rPr>
          <w:rFonts w:ascii="Times New Roman" w:hAnsi="Times New Roman" w:cs="Times New Roman"/>
          <w:sz w:val="24"/>
          <w:szCs w:val="24"/>
        </w:rPr>
        <w:t>What is the primary objective of the financing business process?</w:t>
      </w:r>
    </w:p>
    <w:p w:rsidR="002B7C79" w:rsidRPr="001428E1" w:rsidRDefault="002B7C79" w:rsidP="00B86D1B">
      <w:pPr>
        <w:rPr>
          <w:rFonts w:ascii="Times New Roman" w:hAnsi="Times New Roman" w:cs="Times New Roman"/>
          <w:sz w:val="24"/>
          <w:szCs w:val="24"/>
        </w:rPr>
      </w:pPr>
      <w:r w:rsidRPr="00962827">
        <w:rPr>
          <w:rFonts w:ascii="Times New Roman" w:hAnsi="Times New Roman" w:cs="Times New Roman"/>
          <w:sz w:val="24"/>
          <w:szCs w:val="24"/>
          <w:highlight w:val="yellow"/>
        </w:rPr>
        <w:t>The financing business process provides the capital resources an enterprise needs to fund all aspects of its operations. The financing process includes the activities associated with acquiring and paying for the use of cash through various debt and equity financing mechanisms</w:t>
      </w:r>
      <w:r w:rsidRPr="002B7C79">
        <w:rPr>
          <w:rFonts w:ascii="Times New Roman" w:hAnsi="Times New Roman" w:cs="Times New Roman"/>
          <w:sz w:val="24"/>
          <w:szCs w:val="24"/>
        </w:rPr>
        <w:t>.</w:t>
      </w:r>
    </w:p>
    <w:p w:rsidR="00B86D1B" w:rsidRPr="00FF1D50" w:rsidRDefault="00B86D1B" w:rsidP="00A930AB">
      <w:pPr>
        <w:rPr>
          <w:rFonts w:ascii="Times New Roman" w:hAnsi="Times New Roman" w:cs="Times New Roman"/>
          <w:sz w:val="24"/>
          <w:szCs w:val="24"/>
        </w:rPr>
      </w:pPr>
    </w:p>
    <w:sectPr w:rsidR="00B86D1B" w:rsidRPr="00FF1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1078"/>
    <w:multiLevelType w:val="hybridMultilevel"/>
    <w:tmpl w:val="14E63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8269C"/>
    <w:multiLevelType w:val="hybridMultilevel"/>
    <w:tmpl w:val="E80A8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E379C"/>
    <w:multiLevelType w:val="hybridMultilevel"/>
    <w:tmpl w:val="3A145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B7A7C"/>
    <w:multiLevelType w:val="hybridMultilevel"/>
    <w:tmpl w:val="96ACBB28"/>
    <w:lvl w:ilvl="0" w:tplc="833AF0C6">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73EB7"/>
    <w:multiLevelType w:val="hybridMultilevel"/>
    <w:tmpl w:val="997CCC6A"/>
    <w:lvl w:ilvl="0" w:tplc="D47655E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40F54"/>
    <w:multiLevelType w:val="hybridMultilevel"/>
    <w:tmpl w:val="4C76B57C"/>
    <w:lvl w:ilvl="0" w:tplc="35BE088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E6F7B"/>
    <w:multiLevelType w:val="hybridMultilevel"/>
    <w:tmpl w:val="5126A1BE"/>
    <w:lvl w:ilvl="0" w:tplc="4D48443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86A5E"/>
    <w:multiLevelType w:val="hybridMultilevel"/>
    <w:tmpl w:val="E35E32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11BF1"/>
    <w:multiLevelType w:val="hybridMultilevel"/>
    <w:tmpl w:val="0FD82628"/>
    <w:lvl w:ilvl="0" w:tplc="142C3A4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453885"/>
    <w:multiLevelType w:val="hybridMultilevel"/>
    <w:tmpl w:val="D606534C"/>
    <w:lvl w:ilvl="0" w:tplc="945649B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952CD"/>
    <w:multiLevelType w:val="hybridMultilevel"/>
    <w:tmpl w:val="84F08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2774F"/>
    <w:multiLevelType w:val="hybridMultilevel"/>
    <w:tmpl w:val="CC38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5443A3"/>
    <w:multiLevelType w:val="hybridMultilevel"/>
    <w:tmpl w:val="F7EEF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5F77BC"/>
    <w:multiLevelType w:val="hybridMultilevel"/>
    <w:tmpl w:val="4E64B428"/>
    <w:lvl w:ilvl="0" w:tplc="7A12950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67A48"/>
    <w:multiLevelType w:val="hybridMultilevel"/>
    <w:tmpl w:val="FA4AB660"/>
    <w:lvl w:ilvl="0" w:tplc="0384466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407B67"/>
    <w:multiLevelType w:val="hybridMultilevel"/>
    <w:tmpl w:val="62CE04CA"/>
    <w:lvl w:ilvl="0" w:tplc="20C2106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85344"/>
    <w:multiLevelType w:val="hybridMultilevel"/>
    <w:tmpl w:val="B40A83B4"/>
    <w:lvl w:ilvl="0" w:tplc="20060CC8">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D3ED4"/>
    <w:multiLevelType w:val="hybridMultilevel"/>
    <w:tmpl w:val="32DC9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1754DC"/>
    <w:multiLevelType w:val="hybridMultilevel"/>
    <w:tmpl w:val="808A9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46CA9"/>
    <w:multiLevelType w:val="hybridMultilevel"/>
    <w:tmpl w:val="6002A782"/>
    <w:lvl w:ilvl="0" w:tplc="E0C8D346">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C62AB"/>
    <w:multiLevelType w:val="hybridMultilevel"/>
    <w:tmpl w:val="FF52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6E91995"/>
    <w:multiLevelType w:val="hybridMultilevel"/>
    <w:tmpl w:val="C41E60D4"/>
    <w:lvl w:ilvl="0" w:tplc="36CEDBF2">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A4855"/>
    <w:multiLevelType w:val="hybridMultilevel"/>
    <w:tmpl w:val="56FA3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18"/>
  </w:num>
  <w:num w:numId="5">
    <w:abstractNumId w:val="2"/>
  </w:num>
  <w:num w:numId="6">
    <w:abstractNumId w:val="1"/>
  </w:num>
  <w:num w:numId="7">
    <w:abstractNumId w:val="17"/>
  </w:num>
  <w:num w:numId="8">
    <w:abstractNumId w:val="0"/>
  </w:num>
  <w:num w:numId="9">
    <w:abstractNumId w:val="22"/>
  </w:num>
  <w:num w:numId="10">
    <w:abstractNumId w:val="12"/>
  </w:num>
  <w:num w:numId="11">
    <w:abstractNumId w:val="20"/>
  </w:num>
  <w:num w:numId="12">
    <w:abstractNumId w:val="9"/>
  </w:num>
  <w:num w:numId="13">
    <w:abstractNumId w:val="13"/>
  </w:num>
  <w:num w:numId="14">
    <w:abstractNumId w:val="16"/>
  </w:num>
  <w:num w:numId="15">
    <w:abstractNumId w:val="14"/>
  </w:num>
  <w:num w:numId="16">
    <w:abstractNumId w:val="6"/>
  </w:num>
  <w:num w:numId="17">
    <w:abstractNumId w:val="19"/>
  </w:num>
  <w:num w:numId="18">
    <w:abstractNumId w:val="4"/>
  </w:num>
  <w:num w:numId="19">
    <w:abstractNumId w:val="8"/>
  </w:num>
  <w:num w:numId="20">
    <w:abstractNumId w:val="21"/>
  </w:num>
  <w:num w:numId="21">
    <w:abstractNumId w:val="15"/>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08"/>
    <w:rsid w:val="001E17C2"/>
    <w:rsid w:val="00282FEF"/>
    <w:rsid w:val="002B7C79"/>
    <w:rsid w:val="003A020F"/>
    <w:rsid w:val="003A3E43"/>
    <w:rsid w:val="004935A3"/>
    <w:rsid w:val="006502DF"/>
    <w:rsid w:val="0073313F"/>
    <w:rsid w:val="007A05CB"/>
    <w:rsid w:val="0082009F"/>
    <w:rsid w:val="00962827"/>
    <w:rsid w:val="00A51C85"/>
    <w:rsid w:val="00A930AB"/>
    <w:rsid w:val="00AD0693"/>
    <w:rsid w:val="00B14828"/>
    <w:rsid w:val="00B86D1B"/>
    <w:rsid w:val="00E35C9A"/>
    <w:rsid w:val="00E63C08"/>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DC355-A102-4BD4-AD1A-4449001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CF1C-5215-40C4-8EA6-3F2FA779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Seddon</dc:creator>
  <cp:keywords/>
  <dc:description/>
  <cp:lastModifiedBy>Gregory Kurtz</cp:lastModifiedBy>
  <cp:revision>6</cp:revision>
  <dcterms:created xsi:type="dcterms:W3CDTF">2015-02-26T17:42:00Z</dcterms:created>
  <dcterms:modified xsi:type="dcterms:W3CDTF">2015-04-24T19:33:00Z</dcterms:modified>
</cp:coreProperties>
</file>